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AA0" w:rsidRPr="00C87F3D" w:rsidRDefault="001E6AA0" w:rsidP="001E6AA0">
      <w:pPr>
        <w:ind w:left="7920" w:firstLine="720"/>
        <w:rPr>
          <w:sz w:val="16"/>
          <w:szCs w:val="16"/>
        </w:rPr>
      </w:pPr>
      <w:bookmarkStart w:id="0" w:name="_GoBack"/>
      <w:bookmarkEnd w:id="0"/>
    </w:p>
    <w:p w:rsidR="001B5D34" w:rsidRDefault="001B5D34" w:rsidP="001E6AA0">
      <w:pPr>
        <w:rPr>
          <w:sz w:val="22"/>
          <w:szCs w:val="22"/>
        </w:rPr>
      </w:pPr>
    </w:p>
    <w:p w:rsidR="00F12EA3" w:rsidRDefault="00F12EA3" w:rsidP="001E6AA0">
      <w:pPr>
        <w:rPr>
          <w:sz w:val="24"/>
          <w:szCs w:val="24"/>
        </w:rPr>
      </w:pPr>
    </w:p>
    <w:p w:rsidR="00F12EA3" w:rsidRDefault="00F12EA3" w:rsidP="001E6AA0">
      <w:pPr>
        <w:rPr>
          <w:sz w:val="24"/>
          <w:szCs w:val="24"/>
        </w:rPr>
      </w:pPr>
    </w:p>
    <w:p w:rsidR="001E6AA0" w:rsidRPr="00F12EA3" w:rsidRDefault="001E6AA0" w:rsidP="001E6AA0">
      <w:pPr>
        <w:rPr>
          <w:sz w:val="24"/>
          <w:szCs w:val="24"/>
        </w:rPr>
      </w:pPr>
      <w:r w:rsidRPr="00F12EA3">
        <w:rPr>
          <w:sz w:val="24"/>
          <w:szCs w:val="24"/>
        </w:rPr>
        <w:t>Dear USF Student:</w:t>
      </w:r>
    </w:p>
    <w:p w:rsidR="001E6AA0" w:rsidRPr="00F12EA3" w:rsidRDefault="001E6AA0" w:rsidP="001E6AA0">
      <w:pPr>
        <w:rPr>
          <w:sz w:val="24"/>
          <w:szCs w:val="24"/>
        </w:rPr>
      </w:pPr>
    </w:p>
    <w:p w:rsidR="0032563C" w:rsidRPr="00F12EA3" w:rsidRDefault="00744E15" w:rsidP="001E6AA0">
      <w:pPr>
        <w:rPr>
          <w:sz w:val="24"/>
          <w:szCs w:val="24"/>
        </w:rPr>
      </w:pPr>
      <w:r w:rsidRPr="00F12EA3">
        <w:rPr>
          <w:sz w:val="24"/>
          <w:szCs w:val="24"/>
        </w:rPr>
        <w:t>This letter is in regards</w:t>
      </w:r>
      <w:r w:rsidR="001E6AA0" w:rsidRPr="00F12EA3">
        <w:rPr>
          <w:sz w:val="24"/>
          <w:szCs w:val="24"/>
        </w:rPr>
        <w:t xml:space="preserve"> to the Direct </w:t>
      </w:r>
      <w:r w:rsidRPr="00F12EA3">
        <w:rPr>
          <w:sz w:val="24"/>
          <w:szCs w:val="24"/>
        </w:rPr>
        <w:t xml:space="preserve">Unsubsidized, Subsidized and/or </w:t>
      </w:r>
      <w:r w:rsidR="001E6AA0" w:rsidRPr="00F12EA3">
        <w:rPr>
          <w:sz w:val="24"/>
          <w:szCs w:val="24"/>
        </w:rPr>
        <w:t xml:space="preserve">Direct PLUS Loan you </w:t>
      </w:r>
      <w:r w:rsidRPr="00F12EA3">
        <w:rPr>
          <w:sz w:val="24"/>
          <w:szCs w:val="24"/>
        </w:rPr>
        <w:t xml:space="preserve">accepted at </w:t>
      </w:r>
      <w:r w:rsidR="001E6AA0" w:rsidRPr="00F12EA3">
        <w:rPr>
          <w:sz w:val="24"/>
          <w:szCs w:val="24"/>
        </w:rPr>
        <w:t xml:space="preserve">University of St. Francis.  </w:t>
      </w:r>
      <w:r w:rsidR="0032563C" w:rsidRPr="00F12EA3">
        <w:rPr>
          <w:sz w:val="24"/>
          <w:szCs w:val="24"/>
        </w:rPr>
        <w:t xml:space="preserve">All new </w:t>
      </w:r>
      <w:r w:rsidR="0062182B" w:rsidRPr="00F12EA3">
        <w:rPr>
          <w:sz w:val="24"/>
          <w:szCs w:val="24"/>
        </w:rPr>
        <w:t xml:space="preserve">borrowers must complete an </w:t>
      </w:r>
      <w:r w:rsidR="0032563C" w:rsidRPr="00F12EA3">
        <w:rPr>
          <w:sz w:val="24"/>
          <w:szCs w:val="24"/>
        </w:rPr>
        <w:t>Entrance Counseling, Annual Student Loan Acknowledgement and a Master Promissory Note</w:t>
      </w:r>
      <w:r w:rsidR="009E2861" w:rsidRPr="00F12EA3">
        <w:rPr>
          <w:sz w:val="24"/>
          <w:szCs w:val="24"/>
        </w:rPr>
        <w:t xml:space="preserve"> at </w:t>
      </w:r>
      <w:hyperlink r:id="rId7" w:history="1">
        <w:r w:rsidR="009E2861" w:rsidRPr="00F12EA3">
          <w:rPr>
            <w:rStyle w:val="Hyperlink"/>
            <w:sz w:val="24"/>
            <w:szCs w:val="24"/>
          </w:rPr>
          <w:t>https://studentaid.gov/</w:t>
        </w:r>
      </w:hyperlink>
      <w:r w:rsidR="009E2861" w:rsidRPr="00F12EA3">
        <w:rPr>
          <w:sz w:val="24"/>
          <w:szCs w:val="24"/>
        </w:rPr>
        <w:t>.</w:t>
      </w:r>
      <w:r w:rsidR="009E2861" w:rsidRPr="00F12EA3">
        <w:rPr>
          <w:sz w:val="24"/>
          <w:szCs w:val="24"/>
        </w:rPr>
        <w:tab/>
      </w:r>
    </w:p>
    <w:p w:rsidR="0032563C" w:rsidRPr="00F12EA3" w:rsidRDefault="0032563C" w:rsidP="001E6AA0">
      <w:pPr>
        <w:rPr>
          <w:sz w:val="24"/>
          <w:szCs w:val="24"/>
        </w:rPr>
      </w:pPr>
    </w:p>
    <w:p w:rsidR="0032563C" w:rsidRPr="00F12EA3" w:rsidRDefault="00064778" w:rsidP="001E6AA0">
      <w:pPr>
        <w:rPr>
          <w:sz w:val="24"/>
          <w:szCs w:val="24"/>
        </w:rPr>
      </w:pPr>
      <w:r w:rsidRPr="00F12EA3">
        <w:rPr>
          <w:b/>
          <w:sz w:val="24"/>
          <w:szCs w:val="24"/>
        </w:rPr>
        <w:t xml:space="preserve">The </w:t>
      </w:r>
      <w:r w:rsidR="0032563C" w:rsidRPr="00F12EA3">
        <w:rPr>
          <w:b/>
          <w:sz w:val="24"/>
          <w:szCs w:val="24"/>
        </w:rPr>
        <w:t>E</w:t>
      </w:r>
      <w:r w:rsidR="0062182B" w:rsidRPr="00F12EA3">
        <w:rPr>
          <w:b/>
          <w:sz w:val="24"/>
          <w:szCs w:val="24"/>
        </w:rPr>
        <w:t xml:space="preserve">ntrance </w:t>
      </w:r>
      <w:r w:rsidRPr="00F12EA3">
        <w:rPr>
          <w:b/>
          <w:sz w:val="24"/>
          <w:szCs w:val="24"/>
        </w:rPr>
        <w:t>C</w:t>
      </w:r>
      <w:r w:rsidR="0062182B" w:rsidRPr="00F12EA3">
        <w:rPr>
          <w:b/>
          <w:sz w:val="24"/>
          <w:szCs w:val="24"/>
        </w:rPr>
        <w:t>ounseling</w:t>
      </w:r>
      <w:r w:rsidRPr="00F12EA3">
        <w:rPr>
          <w:sz w:val="24"/>
          <w:szCs w:val="24"/>
        </w:rPr>
        <w:t>-</w:t>
      </w:r>
      <w:r w:rsidR="0062182B" w:rsidRPr="00F12EA3">
        <w:rPr>
          <w:sz w:val="24"/>
          <w:szCs w:val="24"/>
        </w:rPr>
        <w:t xml:space="preserve"> ensures you understand the terms and conditions of your loan and your rights and responsibilities.  </w:t>
      </w:r>
      <w:r w:rsidR="0032563C" w:rsidRPr="00F12EA3">
        <w:rPr>
          <w:sz w:val="24"/>
          <w:szCs w:val="24"/>
        </w:rPr>
        <w:t>You will</w:t>
      </w:r>
      <w:r w:rsidR="0062182B" w:rsidRPr="00F12EA3">
        <w:rPr>
          <w:sz w:val="24"/>
          <w:szCs w:val="24"/>
        </w:rPr>
        <w:t xml:space="preserve"> learn what a loan is, how interest works, your options for repayment, and how to avoid delinquency and default.</w:t>
      </w:r>
      <w:r w:rsidR="00C95AF1" w:rsidRPr="00F12EA3">
        <w:rPr>
          <w:sz w:val="24"/>
          <w:szCs w:val="24"/>
        </w:rPr>
        <w:t xml:space="preserve"> </w:t>
      </w:r>
      <w:r w:rsidR="001B5D34" w:rsidRPr="00F12EA3">
        <w:rPr>
          <w:sz w:val="24"/>
          <w:szCs w:val="24"/>
        </w:rPr>
        <w:t xml:space="preserve">You will also need a copy of your financial aid offer letter and a breakdown of your tuition and fees.  You must complete entrance counseling in one sitting.  You cannot save and leave an incomplete session.  </w:t>
      </w:r>
    </w:p>
    <w:p w:rsidR="0032563C" w:rsidRPr="00F12EA3" w:rsidRDefault="0032563C" w:rsidP="001E6AA0">
      <w:pPr>
        <w:rPr>
          <w:sz w:val="24"/>
          <w:szCs w:val="24"/>
        </w:rPr>
      </w:pPr>
    </w:p>
    <w:p w:rsidR="00744E15" w:rsidRPr="00F12EA3" w:rsidRDefault="0032563C" w:rsidP="001E6AA0">
      <w:pPr>
        <w:rPr>
          <w:sz w:val="24"/>
          <w:szCs w:val="24"/>
        </w:rPr>
      </w:pPr>
      <w:r w:rsidRPr="00F12EA3">
        <w:rPr>
          <w:b/>
          <w:sz w:val="24"/>
          <w:szCs w:val="24"/>
        </w:rPr>
        <w:t>The Annual Student Loan Ackn</w:t>
      </w:r>
      <w:r w:rsidR="00D60097" w:rsidRPr="00F12EA3">
        <w:rPr>
          <w:b/>
          <w:sz w:val="24"/>
          <w:szCs w:val="24"/>
        </w:rPr>
        <w:t>ow</w:t>
      </w:r>
      <w:r w:rsidRPr="00F12EA3">
        <w:rPr>
          <w:b/>
          <w:sz w:val="24"/>
          <w:szCs w:val="24"/>
        </w:rPr>
        <w:t>ledgement</w:t>
      </w:r>
      <w:r w:rsidR="00064778" w:rsidRPr="00F12EA3">
        <w:rPr>
          <w:sz w:val="24"/>
          <w:szCs w:val="24"/>
        </w:rPr>
        <w:t>-</w:t>
      </w:r>
      <w:r w:rsidR="00D60097" w:rsidRPr="00F12EA3">
        <w:rPr>
          <w:sz w:val="24"/>
          <w:szCs w:val="24"/>
        </w:rPr>
        <w:t>is required each year you accept a direct loan. If this is your first time accepting a federal student loan, you are acknowledging that you understand your responsibility to repay your loan. If you have existing federal student lo</w:t>
      </w:r>
      <w:r w:rsidR="00064778" w:rsidRPr="00F12EA3">
        <w:rPr>
          <w:sz w:val="24"/>
          <w:szCs w:val="24"/>
        </w:rPr>
        <w:t xml:space="preserve">ans, you are acknowledging that </w:t>
      </w:r>
      <w:r w:rsidR="00D60097" w:rsidRPr="00F12EA3">
        <w:rPr>
          <w:sz w:val="24"/>
          <w:szCs w:val="24"/>
        </w:rPr>
        <w:t xml:space="preserve">you understand how much you owe and how much </w:t>
      </w:r>
      <w:r w:rsidR="00C95AF1" w:rsidRPr="00F12EA3">
        <w:rPr>
          <w:sz w:val="24"/>
          <w:szCs w:val="24"/>
        </w:rPr>
        <w:t xml:space="preserve">more you are eligible to borrow.  </w:t>
      </w:r>
      <w:r w:rsidR="001B5D34" w:rsidRPr="00F12EA3">
        <w:rPr>
          <w:sz w:val="24"/>
          <w:szCs w:val="24"/>
        </w:rPr>
        <w:t>You will need to know your degree type and field of academic program to complete this form.</w:t>
      </w:r>
    </w:p>
    <w:p w:rsidR="0062182B" w:rsidRPr="00F12EA3" w:rsidRDefault="0062182B" w:rsidP="001E6AA0">
      <w:pPr>
        <w:rPr>
          <w:sz w:val="24"/>
          <w:szCs w:val="24"/>
        </w:rPr>
      </w:pPr>
    </w:p>
    <w:p w:rsidR="00D60097" w:rsidRPr="00F12EA3" w:rsidRDefault="00D60097" w:rsidP="001E6AA0">
      <w:pPr>
        <w:rPr>
          <w:sz w:val="24"/>
          <w:szCs w:val="24"/>
        </w:rPr>
      </w:pPr>
      <w:r w:rsidRPr="00F12EA3">
        <w:rPr>
          <w:b/>
          <w:sz w:val="24"/>
          <w:szCs w:val="24"/>
        </w:rPr>
        <w:t>The Master Promissory Note (MPN)</w:t>
      </w:r>
      <w:r w:rsidR="00064778" w:rsidRPr="00F12EA3">
        <w:rPr>
          <w:b/>
          <w:sz w:val="24"/>
          <w:szCs w:val="24"/>
        </w:rPr>
        <w:t xml:space="preserve"> -</w:t>
      </w:r>
      <w:r w:rsidRPr="00F12EA3">
        <w:rPr>
          <w:sz w:val="24"/>
          <w:szCs w:val="24"/>
        </w:rPr>
        <w:t xml:space="preserve"> is a legal document in which you promise to repay your loan(s) and any accrued interest and fees to the U.S. Department of Education.  It also explains the terms and conditions of your loan(s). </w:t>
      </w:r>
      <w:r w:rsidR="00C95AF1" w:rsidRPr="00F12EA3">
        <w:rPr>
          <w:sz w:val="24"/>
          <w:szCs w:val="24"/>
        </w:rPr>
        <w:t xml:space="preserve">You will need two references with different US address. </w:t>
      </w:r>
      <w:r w:rsidRPr="00F12EA3">
        <w:rPr>
          <w:sz w:val="24"/>
          <w:szCs w:val="24"/>
        </w:rPr>
        <w:t xml:space="preserve">You may receive more than one loan under the MPN over a period of up to 10 years to pay for your educational costs.  Schools determine which loan you are eligible to receive. </w:t>
      </w:r>
    </w:p>
    <w:p w:rsidR="00064778" w:rsidRPr="00F12EA3" w:rsidRDefault="00064778" w:rsidP="001B5D34">
      <w:pPr>
        <w:spacing w:before="40"/>
        <w:rPr>
          <w:sz w:val="24"/>
          <w:szCs w:val="24"/>
        </w:rPr>
      </w:pPr>
    </w:p>
    <w:p w:rsidR="001E6AA0" w:rsidRPr="00F12EA3" w:rsidRDefault="00064778" w:rsidP="001B5D34">
      <w:pPr>
        <w:spacing w:before="40"/>
        <w:rPr>
          <w:sz w:val="24"/>
          <w:szCs w:val="24"/>
        </w:rPr>
      </w:pPr>
      <w:r w:rsidRPr="00F12EA3">
        <w:rPr>
          <w:sz w:val="24"/>
          <w:szCs w:val="24"/>
        </w:rPr>
        <w:t>Each of t</w:t>
      </w:r>
      <w:r w:rsidR="001E6AA0" w:rsidRPr="00F12EA3">
        <w:rPr>
          <w:sz w:val="24"/>
          <w:szCs w:val="24"/>
        </w:rPr>
        <w:t>he</w:t>
      </w:r>
      <w:r w:rsidRPr="00F12EA3">
        <w:rPr>
          <w:sz w:val="24"/>
          <w:szCs w:val="24"/>
        </w:rPr>
        <w:t>se</w:t>
      </w:r>
      <w:r w:rsidR="001E6AA0" w:rsidRPr="00F12EA3">
        <w:rPr>
          <w:sz w:val="24"/>
          <w:szCs w:val="24"/>
        </w:rPr>
        <w:t xml:space="preserve"> requirements</w:t>
      </w:r>
      <w:r w:rsidRPr="00F12EA3">
        <w:rPr>
          <w:sz w:val="24"/>
          <w:szCs w:val="24"/>
        </w:rPr>
        <w:t xml:space="preserve"> will </w:t>
      </w:r>
      <w:r w:rsidR="001E6AA0" w:rsidRPr="00F12EA3">
        <w:rPr>
          <w:sz w:val="24"/>
          <w:szCs w:val="24"/>
        </w:rPr>
        <w:t xml:space="preserve">take about </w:t>
      </w:r>
      <w:r w:rsidRPr="00F12EA3">
        <w:rPr>
          <w:sz w:val="24"/>
          <w:szCs w:val="24"/>
        </w:rPr>
        <w:t xml:space="preserve">15 to </w:t>
      </w:r>
      <w:r w:rsidR="001E6AA0" w:rsidRPr="00F12EA3">
        <w:rPr>
          <w:sz w:val="24"/>
          <w:szCs w:val="24"/>
        </w:rPr>
        <w:t>30 minutes to complete</w:t>
      </w:r>
      <w:r w:rsidRPr="00F12EA3">
        <w:rPr>
          <w:sz w:val="24"/>
          <w:szCs w:val="24"/>
        </w:rPr>
        <w:t xml:space="preserve">.  You will need your FSA ID username and password to log in and start the process.  </w:t>
      </w:r>
      <w:r w:rsidR="001E6AA0" w:rsidRPr="00F12EA3">
        <w:rPr>
          <w:sz w:val="24"/>
          <w:szCs w:val="24"/>
        </w:rPr>
        <w:t>University of St. Francis Financial Aid Services department will receive your completed information</w:t>
      </w:r>
      <w:r w:rsidRPr="00F12EA3">
        <w:rPr>
          <w:sz w:val="24"/>
          <w:szCs w:val="24"/>
        </w:rPr>
        <w:t xml:space="preserve"> from Direct Loan within 48 hours</w:t>
      </w:r>
      <w:r w:rsidR="001E6AA0" w:rsidRPr="00F12EA3">
        <w:rPr>
          <w:sz w:val="24"/>
          <w:szCs w:val="24"/>
        </w:rPr>
        <w:t>.  Please call our office toll-free at 866-890-8331 if you have any questions or need assista</w:t>
      </w:r>
      <w:r w:rsidRPr="00F12EA3">
        <w:rPr>
          <w:sz w:val="24"/>
          <w:szCs w:val="24"/>
        </w:rPr>
        <w:t>nce in completing these</w:t>
      </w:r>
      <w:r w:rsidR="001E6AA0" w:rsidRPr="00F12EA3">
        <w:rPr>
          <w:sz w:val="24"/>
          <w:szCs w:val="24"/>
        </w:rPr>
        <w:t xml:space="preserve"> requirements or other questions regarding your Federal Direct Loans. </w:t>
      </w:r>
    </w:p>
    <w:p w:rsidR="00F12EA3" w:rsidRDefault="00F12EA3" w:rsidP="001E6AA0">
      <w:pPr>
        <w:rPr>
          <w:sz w:val="24"/>
          <w:szCs w:val="24"/>
        </w:rPr>
      </w:pPr>
    </w:p>
    <w:p w:rsidR="00F12EA3" w:rsidRPr="00F12EA3" w:rsidRDefault="001E6AA0" w:rsidP="001E6AA0">
      <w:pPr>
        <w:rPr>
          <w:sz w:val="24"/>
          <w:szCs w:val="24"/>
        </w:rPr>
      </w:pPr>
      <w:r w:rsidRPr="00F12EA3">
        <w:rPr>
          <w:sz w:val="24"/>
          <w:szCs w:val="24"/>
        </w:rPr>
        <w:t>Sincerely,</w:t>
      </w:r>
    </w:p>
    <w:p w:rsidR="001E6AA0" w:rsidRDefault="001E6AA0" w:rsidP="001E6AA0">
      <w:pPr>
        <w:rPr>
          <w:sz w:val="24"/>
          <w:szCs w:val="24"/>
        </w:rPr>
      </w:pPr>
      <w:r w:rsidRPr="00F12EA3">
        <w:rPr>
          <w:sz w:val="24"/>
          <w:szCs w:val="24"/>
        </w:rPr>
        <w:t xml:space="preserve"> </w:t>
      </w:r>
    </w:p>
    <w:p w:rsidR="008C2E2C" w:rsidRPr="00F12EA3" w:rsidRDefault="008C2E2C" w:rsidP="001E6AA0">
      <w:pPr>
        <w:rPr>
          <w:sz w:val="24"/>
          <w:szCs w:val="24"/>
        </w:rPr>
      </w:pPr>
    </w:p>
    <w:p w:rsidR="00F12EA3" w:rsidRPr="00F12EA3" w:rsidRDefault="00F12EA3" w:rsidP="00F12EA3">
      <w:pPr>
        <w:tabs>
          <w:tab w:val="left" w:pos="0"/>
          <w:tab w:val="left" w:pos="1440"/>
          <w:tab w:val="left" w:pos="2880"/>
          <w:tab w:val="left" w:pos="3600"/>
          <w:tab w:val="left" w:pos="5760"/>
          <w:tab w:val="left" w:pos="7200"/>
          <w:tab w:val="left" w:pos="8640"/>
        </w:tabs>
        <w:suppressAutoHyphens/>
        <w:spacing w:after="60"/>
        <w:jc w:val="both"/>
        <w:rPr>
          <w:rFonts w:ascii="Calisto MT" w:hAnsi="Calisto MT"/>
          <w:sz w:val="24"/>
          <w:szCs w:val="24"/>
        </w:rPr>
      </w:pPr>
      <w:r w:rsidRPr="00F12EA3">
        <w:rPr>
          <w:rFonts w:ascii="Calisto MT" w:hAnsi="Calisto MT"/>
          <w:b/>
          <w:sz w:val="24"/>
          <w:szCs w:val="24"/>
        </w:rPr>
        <w:t>Financial Aid Services</w:t>
      </w:r>
      <w:r w:rsidRPr="00F12EA3">
        <w:rPr>
          <w:rFonts w:ascii="Calisto MT" w:hAnsi="Calisto MT"/>
          <w:sz w:val="24"/>
          <w:szCs w:val="24"/>
        </w:rPr>
        <w:t xml:space="preserve"> </w:t>
      </w:r>
    </w:p>
    <w:p w:rsidR="004E15AE" w:rsidRPr="00F12EA3" w:rsidRDefault="004E15AE" w:rsidP="00F12EA3">
      <w:pPr>
        <w:tabs>
          <w:tab w:val="left" w:pos="4320"/>
        </w:tabs>
        <w:rPr>
          <w:b/>
          <w:i/>
        </w:rPr>
      </w:pPr>
    </w:p>
    <w:sectPr w:rsidR="004E15AE" w:rsidRPr="00F12EA3" w:rsidSect="001125AB">
      <w:headerReference w:type="default" r:id="rId8"/>
      <w:footerReference w:type="default" r:id="rId9"/>
      <w:pgSz w:w="12240" w:h="15840" w:code="1"/>
      <w:pgMar w:top="2248" w:right="1170" w:bottom="990" w:left="990" w:header="450" w:footer="3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DEB" w:rsidRDefault="00A15DEB" w:rsidP="00A15DEB">
      <w:r>
        <w:separator/>
      </w:r>
    </w:p>
  </w:endnote>
  <w:endnote w:type="continuationSeparator" w:id="0">
    <w:p w:rsidR="00A15DEB" w:rsidRDefault="00A15DEB" w:rsidP="00A1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920" w:rsidRPr="00A8450F" w:rsidRDefault="00FE3082">
    <w:pPr>
      <w:pStyle w:val="Footer"/>
      <w:spacing w:after="120"/>
      <w:rPr>
        <w:color w:val="993300"/>
        <w:spacing w:val="26"/>
        <w:sz w:val="14"/>
      </w:rPr>
    </w:pPr>
    <w:r w:rsidRPr="001E6AA0">
      <w:rPr>
        <w:color w:val="993300"/>
        <w:spacing w:val="42"/>
        <w:sz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smartTag w:uri="urn:schemas-microsoft-com:office:smarttags" w:element="address">
      <w:smartTag w:uri="urn:schemas-microsoft-com:office:smarttags" w:element="Street">
        <w:r w:rsidRPr="00A8450F">
          <w:rPr>
            <w:color w:val="993300"/>
            <w:spacing w:val="42"/>
            <w:sz w:val="14"/>
          </w:rPr>
          <w:t xml:space="preserve">500 </w:t>
        </w:r>
        <w:r w:rsidRPr="00A8450F">
          <w:rPr>
            <w:color w:val="993300"/>
            <w:spacing w:val="42"/>
            <w:sz w:val="16"/>
          </w:rPr>
          <w:t>W</w:t>
        </w:r>
        <w:r w:rsidRPr="00A8450F">
          <w:rPr>
            <w:color w:val="993300"/>
            <w:spacing w:val="42"/>
            <w:sz w:val="14"/>
          </w:rPr>
          <w:t xml:space="preserve">ilcox </w:t>
        </w:r>
        <w:r w:rsidRPr="00A8450F">
          <w:rPr>
            <w:color w:val="993300"/>
            <w:spacing w:val="42"/>
            <w:sz w:val="16"/>
          </w:rPr>
          <w:t>S</w:t>
        </w:r>
        <w:r w:rsidRPr="00A8450F">
          <w:rPr>
            <w:color w:val="993300"/>
            <w:spacing w:val="42"/>
            <w:sz w:val="14"/>
          </w:rPr>
          <w:t>treet</w:t>
        </w:r>
      </w:smartTag>
      <w:r w:rsidRPr="00A8450F">
        <w:rPr>
          <w:color w:val="993300"/>
          <w:spacing w:val="42"/>
          <w:sz w:val="14"/>
        </w:rPr>
        <w:t xml:space="preserve">   </w:t>
      </w:r>
      <w:smartTag w:uri="urn:schemas-microsoft-com:office:smarttags" w:element="City">
        <w:r w:rsidRPr="00A8450F">
          <w:rPr>
            <w:color w:val="993300"/>
            <w:spacing w:val="42"/>
            <w:sz w:val="16"/>
          </w:rPr>
          <w:t>J</w:t>
        </w:r>
        <w:r w:rsidRPr="00A8450F">
          <w:rPr>
            <w:color w:val="993300"/>
            <w:spacing w:val="42"/>
            <w:sz w:val="14"/>
          </w:rPr>
          <w:t>oliet</w:t>
        </w:r>
      </w:smartTag>
      <w:r w:rsidRPr="00A8450F">
        <w:rPr>
          <w:color w:val="993300"/>
          <w:spacing w:val="42"/>
          <w:sz w:val="14"/>
        </w:rPr>
        <w:t xml:space="preserve">, </w:t>
      </w:r>
      <w:smartTag w:uri="urn:schemas-microsoft-com:office:smarttags" w:element="State">
        <w:r w:rsidRPr="00A8450F">
          <w:rPr>
            <w:color w:val="993300"/>
            <w:spacing w:val="42"/>
            <w:sz w:val="16"/>
          </w:rPr>
          <w:t>I</w:t>
        </w:r>
        <w:r w:rsidRPr="00A8450F">
          <w:rPr>
            <w:color w:val="993300"/>
            <w:spacing w:val="42"/>
            <w:sz w:val="14"/>
          </w:rPr>
          <w:t>llinois</w:t>
        </w:r>
      </w:smartTag>
      <w:r w:rsidRPr="00A8450F">
        <w:rPr>
          <w:color w:val="993300"/>
          <w:spacing w:val="42"/>
          <w:sz w:val="14"/>
        </w:rPr>
        <w:t xml:space="preserve"> </w:t>
      </w:r>
      <w:smartTag w:uri="urn:schemas-microsoft-com:office:smarttags" w:element="PostalCode">
        <w:r w:rsidRPr="00A8450F">
          <w:rPr>
            <w:color w:val="993300"/>
            <w:spacing w:val="42"/>
            <w:sz w:val="14"/>
          </w:rPr>
          <w:t>60435</w:t>
        </w:r>
      </w:smartTag>
    </w:smartTag>
    <w:r w:rsidRPr="00A8450F">
      <w:rPr>
        <w:color w:val="993300"/>
        <w:spacing w:val="42"/>
        <w:sz w:val="14"/>
      </w:rPr>
      <w:t xml:space="preserve">   </w:t>
    </w:r>
    <w:r w:rsidRPr="00A8450F">
      <w:rPr>
        <w:color w:val="993300"/>
        <w:spacing w:val="26"/>
        <w:sz w:val="14"/>
      </w:rPr>
      <w:t>(815) 740-3403   FAX (815) 740-3822</w:t>
    </w:r>
  </w:p>
  <w:p w:rsidR="00496920" w:rsidRPr="00A8450F" w:rsidRDefault="00FE3082">
    <w:pPr>
      <w:pStyle w:val="Footer"/>
      <w:rPr>
        <w:i/>
        <w:color w:val="993300"/>
        <w:spacing w:val="42"/>
        <w:sz w:val="13"/>
      </w:rPr>
    </w:pPr>
    <w:r w:rsidRPr="00A8450F">
      <w:rPr>
        <w:i/>
        <w:color w:val="993300"/>
        <w:spacing w:val="26"/>
        <w:sz w:val="13"/>
      </w:rPr>
      <w:t xml:space="preserve">                                                                                  www.stfrancis.edu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DEB" w:rsidRDefault="00A15DEB" w:rsidP="00A15DEB">
      <w:r>
        <w:separator/>
      </w:r>
    </w:p>
  </w:footnote>
  <w:footnote w:type="continuationSeparator" w:id="0">
    <w:p w:rsidR="00A15DEB" w:rsidRDefault="00A15DEB" w:rsidP="00A1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82" w:rsidRDefault="00FE3082">
    <w:pPr>
      <w:pStyle w:val="Header"/>
    </w:pPr>
  </w:p>
  <w:p w:rsidR="00FE3082" w:rsidRDefault="00FE3082">
    <w:pPr>
      <w:pStyle w:val="Header"/>
    </w:pPr>
  </w:p>
  <w:p w:rsidR="00FE3082" w:rsidRDefault="00FE3082">
    <w:pPr>
      <w:pStyle w:val="Header"/>
    </w:pPr>
  </w:p>
  <w:p w:rsidR="00496920" w:rsidRDefault="001E6AA0">
    <w:pPr>
      <w:pStyle w:val="Header"/>
    </w:pPr>
    <w:r>
      <w:rPr>
        <w:noProof/>
      </w:rPr>
      <w:drawing>
        <wp:anchor distT="0" distB="0" distL="114300" distR="114300" simplePos="0" relativeHeight="251658240" behindDoc="0" locked="0" layoutInCell="1" allowOverlap="1">
          <wp:simplePos x="0" y="0"/>
          <wp:positionH relativeFrom="column">
            <wp:posOffset>1813560</wp:posOffset>
          </wp:positionH>
          <wp:positionV relativeFrom="paragraph">
            <wp:posOffset>-81280</wp:posOffset>
          </wp:positionV>
          <wp:extent cx="2598420" cy="11639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1163955"/>
                  </a:xfrm>
                  <a:prstGeom prst="rect">
                    <a:avLst/>
                  </a:prstGeom>
                  <a:noFill/>
                </pic:spPr>
              </pic:pic>
            </a:graphicData>
          </a:graphic>
          <wp14:sizeRelH relativeFrom="page">
            <wp14:pctWidth>0</wp14:pctWidth>
          </wp14:sizeRelH>
          <wp14:sizeRelV relativeFrom="page">
            <wp14:pctHeight>0</wp14:pctHeight>
          </wp14:sizeRelV>
        </wp:anchor>
      </w:drawing>
    </w:r>
  </w:p>
  <w:p w:rsidR="00496920" w:rsidRDefault="00E31397">
    <w:pPr>
      <w:pStyle w:val="Header"/>
      <w:rPr>
        <w:color w:val="000080"/>
      </w:rPr>
    </w:pPr>
  </w:p>
  <w:p w:rsidR="00496920" w:rsidRDefault="00FE3082" w:rsidP="00FB160C">
    <w:pPr>
      <w:pStyle w:val="Header"/>
      <w:tabs>
        <w:tab w:val="clear" w:pos="4320"/>
        <w:tab w:val="clear" w:pos="8640"/>
        <w:tab w:val="left" w:pos="720"/>
        <w:tab w:val="left" w:pos="1440"/>
        <w:tab w:val="left" w:pos="2160"/>
        <w:tab w:val="left" w:pos="2880"/>
        <w:tab w:val="left" w:pos="3600"/>
        <w:tab w:val="center" w:pos="5040"/>
      </w:tabs>
      <w:rPr>
        <w:i/>
        <w:color w:val="000080"/>
        <w:spacing w:val="36"/>
        <w:sz w:val="40"/>
      </w:rPr>
    </w:pPr>
    <w:r>
      <w:rPr>
        <w:color w:val="000080"/>
        <w:spacing w:val="80"/>
        <w:sz w:val="28"/>
      </w:rPr>
      <w:t xml:space="preserve">            </w:t>
    </w:r>
    <w:r>
      <w:rPr>
        <w:color w:val="000080"/>
        <w:spacing w:val="80"/>
        <w:sz w:val="28"/>
      </w:rPr>
      <w:tab/>
    </w:r>
    <w:r>
      <w:rPr>
        <w:color w:val="000080"/>
        <w:spacing w:val="80"/>
        <w:sz w:val="28"/>
      </w:rPr>
      <w:tab/>
    </w:r>
    <w:r>
      <w:rPr>
        <w:color w:val="000080"/>
        <w:spacing w:val="80"/>
        <w:sz w:val="28"/>
      </w:rPr>
      <w:tab/>
      <w:t xml:space="preserve">  </w:t>
    </w:r>
    <w:r>
      <w:rPr>
        <w:color w:val="000080"/>
        <w:spacing w:val="80"/>
        <w:sz w:val="28"/>
      </w:rPr>
      <w:tab/>
    </w:r>
  </w:p>
  <w:p w:rsidR="00496920" w:rsidRDefault="00E31397">
    <w:pPr>
      <w:pStyle w:val="Header"/>
      <w:tabs>
        <w:tab w:val="clear" w:pos="4320"/>
        <w:tab w:val="clear" w:pos="8640"/>
      </w:tabs>
      <w:rPr>
        <w:i/>
        <w:color w:val="000080"/>
        <w:sz w:val="22"/>
      </w:rPr>
    </w:pPr>
  </w:p>
  <w:p w:rsidR="00496920" w:rsidRDefault="00E31397">
    <w:pPr>
      <w:pStyle w:val="Header"/>
      <w:tabs>
        <w:tab w:val="clear" w:pos="4320"/>
        <w:tab w:val="clear" w:pos="8640"/>
      </w:tabs>
      <w:rPr>
        <w:i/>
        <w:color w:val="000080"/>
        <w:sz w:val="16"/>
      </w:rPr>
    </w:pPr>
  </w:p>
  <w:p w:rsidR="00496920" w:rsidRDefault="00FE3082">
    <w:pPr>
      <w:pStyle w:val="Header"/>
      <w:tabs>
        <w:tab w:val="clear" w:pos="4320"/>
        <w:tab w:val="clear" w:pos="8640"/>
      </w:tabs>
      <w:rPr>
        <w:i/>
        <w:color w:val="000080"/>
        <w:sz w:val="16"/>
      </w:rPr>
    </w:pPr>
    <w:r>
      <w:rPr>
        <w:i/>
        <w:color w:val="000080"/>
        <w:sz w:val="16"/>
      </w:rPr>
      <w:t xml:space="preserve"> </w:t>
    </w:r>
  </w:p>
  <w:p w:rsidR="00496920" w:rsidRPr="00A8450F" w:rsidRDefault="00E31397">
    <w:pPr>
      <w:pStyle w:val="Header"/>
      <w:tabs>
        <w:tab w:val="clear" w:pos="4320"/>
        <w:tab w:val="clear" w:pos="8640"/>
      </w:tabs>
      <w:rPr>
        <w:i/>
        <w:color w:val="9933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C699B"/>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A0"/>
    <w:rsid w:val="00064778"/>
    <w:rsid w:val="000849E0"/>
    <w:rsid w:val="00121015"/>
    <w:rsid w:val="00131D93"/>
    <w:rsid w:val="001B5D34"/>
    <w:rsid w:val="001C65A2"/>
    <w:rsid w:val="001E6AA0"/>
    <w:rsid w:val="001F3CE9"/>
    <w:rsid w:val="00256A5B"/>
    <w:rsid w:val="00315C18"/>
    <w:rsid w:val="0032563C"/>
    <w:rsid w:val="0036370A"/>
    <w:rsid w:val="00441E7B"/>
    <w:rsid w:val="004E15AE"/>
    <w:rsid w:val="0062182B"/>
    <w:rsid w:val="00744E15"/>
    <w:rsid w:val="007528CF"/>
    <w:rsid w:val="007F01A9"/>
    <w:rsid w:val="00851FA6"/>
    <w:rsid w:val="008C2E2C"/>
    <w:rsid w:val="008F04CE"/>
    <w:rsid w:val="009B242A"/>
    <w:rsid w:val="009E2861"/>
    <w:rsid w:val="00A15DEB"/>
    <w:rsid w:val="00A16D47"/>
    <w:rsid w:val="00A3327B"/>
    <w:rsid w:val="00A35190"/>
    <w:rsid w:val="00B262D5"/>
    <w:rsid w:val="00C708A6"/>
    <w:rsid w:val="00C95AF1"/>
    <w:rsid w:val="00D13041"/>
    <w:rsid w:val="00D5471C"/>
    <w:rsid w:val="00D60097"/>
    <w:rsid w:val="00D832AB"/>
    <w:rsid w:val="00E31397"/>
    <w:rsid w:val="00F12EA3"/>
    <w:rsid w:val="00FE3082"/>
    <w:rsid w:val="00FF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5:docId w15:val="{6DA5DBAE-5F13-4FDF-93D4-D84D7C28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AA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E6AA0"/>
    <w:pPr>
      <w:keepNext/>
      <w:jc w:val="right"/>
      <w:outlineLvl w:val="0"/>
    </w:pPr>
    <w:rPr>
      <w:rFonts w:ascii="Arial Narrow" w:hAnsi="Arial Narrow"/>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AA0"/>
    <w:rPr>
      <w:rFonts w:ascii="Arial Narrow" w:eastAsia="Times New Roman" w:hAnsi="Arial Narrow" w:cs="Times New Roman"/>
      <w:b/>
      <w:sz w:val="28"/>
      <w:szCs w:val="20"/>
    </w:rPr>
  </w:style>
  <w:style w:type="paragraph" w:styleId="Header">
    <w:name w:val="header"/>
    <w:basedOn w:val="Normal"/>
    <w:link w:val="HeaderChar"/>
    <w:rsid w:val="001E6AA0"/>
    <w:pPr>
      <w:tabs>
        <w:tab w:val="center" w:pos="4320"/>
        <w:tab w:val="right" w:pos="8640"/>
      </w:tabs>
    </w:pPr>
  </w:style>
  <w:style w:type="character" w:customStyle="1" w:styleId="HeaderChar">
    <w:name w:val="Header Char"/>
    <w:basedOn w:val="DefaultParagraphFont"/>
    <w:link w:val="Header"/>
    <w:rsid w:val="001E6AA0"/>
    <w:rPr>
      <w:rFonts w:ascii="Times New Roman" w:eastAsia="Times New Roman" w:hAnsi="Times New Roman" w:cs="Times New Roman"/>
      <w:sz w:val="20"/>
      <w:szCs w:val="20"/>
    </w:rPr>
  </w:style>
  <w:style w:type="paragraph" w:styleId="Footer">
    <w:name w:val="footer"/>
    <w:basedOn w:val="Normal"/>
    <w:link w:val="FooterChar"/>
    <w:rsid w:val="001E6AA0"/>
    <w:pPr>
      <w:tabs>
        <w:tab w:val="center" w:pos="4320"/>
        <w:tab w:val="right" w:pos="8640"/>
      </w:tabs>
    </w:pPr>
  </w:style>
  <w:style w:type="character" w:customStyle="1" w:styleId="FooterChar">
    <w:name w:val="Footer Char"/>
    <w:basedOn w:val="DefaultParagraphFont"/>
    <w:link w:val="Footer"/>
    <w:rsid w:val="001E6AA0"/>
    <w:rPr>
      <w:rFonts w:ascii="Times New Roman" w:eastAsia="Times New Roman" w:hAnsi="Times New Roman" w:cs="Times New Roman"/>
      <w:sz w:val="20"/>
      <w:szCs w:val="20"/>
    </w:rPr>
  </w:style>
  <w:style w:type="character" w:styleId="Hyperlink">
    <w:name w:val="Hyperlink"/>
    <w:basedOn w:val="DefaultParagraphFont"/>
    <w:rsid w:val="001E6AA0"/>
    <w:rPr>
      <w:color w:val="0000FF"/>
      <w:u w:val="single"/>
    </w:rPr>
  </w:style>
  <w:style w:type="paragraph" w:styleId="BodyText">
    <w:name w:val="Body Text"/>
    <w:basedOn w:val="Normal"/>
    <w:link w:val="BodyTextChar"/>
    <w:rsid w:val="001E6AA0"/>
    <w:rPr>
      <w:sz w:val="22"/>
    </w:rPr>
  </w:style>
  <w:style w:type="character" w:customStyle="1" w:styleId="BodyTextChar">
    <w:name w:val="Body Text Char"/>
    <w:basedOn w:val="DefaultParagraphFont"/>
    <w:link w:val="BodyText"/>
    <w:rsid w:val="001E6AA0"/>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E6AA0"/>
    <w:rPr>
      <w:rFonts w:ascii="Tahoma" w:hAnsi="Tahoma" w:cs="Tahoma"/>
      <w:sz w:val="16"/>
      <w:szCs w:val="16"/>
    </w:rPr>
  </w:style>
  <w:style w:type="character" w:customStyle="1" w:styleId="BalloonTextChar">
    <w:name w:val="Balloon Text Char"/>
    <w:basedOn w:val="DefaultParagraphFont"/>
    <w:link w:val="BalloonText"/>
    <w:uiPriority w:val="99"/>
    <w:semiHidden/>
    <w:rsid w:val="001E6AA0"/>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F01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udentai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usf</dc:creator>
  <cp:lastModifiedBy>Danelle Alonzo</cp:lastModifiedBy>
  <cp:revision>2</cp:revision>
  <cp:lastPrinted>2016-03-01T18:04:00Z</cp:lastPrinted>
  <dcterms:created xsi:type="dcterms:W3CDTF">2024-12-18T20:06:00Z</dcterms:created>
  <dcterms:modified xsi:type="dcterms:W3CDTF">2024-12-18T20:06:00Z</dcterms:modified>
</cp:coreProperties>
</file>